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17FF" w14:textId="77777777" w:rsidR="00D9174D" w:rsidRPr="00052894" w:rsidRDefault="00D9174D" w:rsidP="00052894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hu-HU"/>
        </w:rPr>
        <w:t>Általános Szerződési Feltételek</w:t>
      </w:r>
    </w:p>
    <w:p w14:paraId="24D6E5C2" w14:textId="1C129AB0" w:rsidR="007715BA" w:rsidRPr="00052894" w:rsidRDefault="00CB4C41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Általános Szerződési Feltételek (ÁSZF) tartalmazza a szolgáltatást nyújtó </w:t>
      </w:r>
      <w:r w:rsidR="005E332F"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EU-TRÉNING Bt</w:t>
      </w:r>
      <w:r w:rsidR="005E332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</w:t>
      </w:r>
      <w:r w:rsidR="00A67266" w:rsidRP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„Üzemeltető” </w:t>
      </w:r>
      <w:r w:rsidR="00154871" w:rsidRP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</w:t>
      </w:r>
      <w:r w:rsidR="006E60EE" w:rsidRP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„</w:t>
      </w:r>
      <w:r w:rsidR="00AC7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Szolgáltató</w:t>
      </w:r>
      <w:r w:rsidR="006E60EE" w:rsidRP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és a szolgáltatást igénybevevő 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személy 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(továbbiakban</w:t>
      </w:r>
      <w:r w:rsid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„</w:t>
      </w:r>
      <w:r w:rsidR="00C60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Megrendelő</w:t>
      </w:r>
      <w:r w:rsidR="006E60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</w:t>
      </w:r>
      <w:r w:rsidR="00A67266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</w:t>
      </w:r>
      <w:r w:rsidR="00A6726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közötti szerz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ődés</w:t>
      </w:r>
      <w:r w:rsidR="006E60E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általános feltételeit, az Üzemeltető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működtetett </w:t>
      </w:r>
      <w:hyperlink r:id="rId7" w:history="1">
        <w:r w:rsidR="00124A04" w:rsidRPr="00124A04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táborok.</w:t>
        </w:r>
        <w:proofErr w:type="gramStart"/>
        <w:r w:rsidR="00124A04" w:rsidRPr="00124A04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hu</w:t>
        </w:r>
        <w:proofErr w:type="gramEnd"/>
      </w:hyperlink>
      <w:r w:rsidR="00124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A5864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oldalon 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(„</w:t>
      </w:r>
      <w:r w:rsidR="00DA6E1A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Weboldal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”) </w:t>
      </w:r>
      <w:r w:rsidR="005E33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megjelenített felnőttképzési hirdetések megjelenítésére vonatkozó online hirdetési szerződésnek. </w:t>
      </w:r>
    </w:p>
    <w:p w14:paraId="1C82681C" w14:textId="46FD524B" w:rsidR="00CB4C41" w:rsidRPr="00052894" w:rsidRDefault="00CB4C41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ÁSZF elválaszthatatlan részét képezi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online hirdetési szerződésnek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amely a 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Weboldalon található </w:t>
      </w:r>
      <w:r w:rsidR="00DC625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</w:t>
      </w:r>
      <w:r w:rsidR="000B57FC" w:rsidRPr="00C32F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hirdetési </w:t>
      </w:r>
      <w:r w:rsidR="000B5156" w:rsidRPr="00C32FA1">
        <w:rPr>
          <w:rFonts w:ascii="Times New Roman" w:eastAsia="Times New Roman" w:hAnsi="Times New Roman" w:cs="Times New Roman"/>
          <w:sz w:val="24"/>
          <w:szCs w:val="24"/>
          <w:lang w:eastAsia="hu-HU"/>
        </w:rPr>
        <w:t>űrlap segítségével</w:t>
      </w:r>
      <w:r w:rsidR="003E1CB6" w:rsidRPr="00C32F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04F7" w:rsidRPr="00C32F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megrendelt 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hirdetési </w:t>
      </w:r>
      <w:r w:rsidR="00124E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szolgáltatások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esetében 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Megrendelő</w:t>
      </w:r>
      <w:r w:rsidR="003E1CB6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között jön létre. 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Figyelemmel arra, hogy a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kizárólag elektronikus formában kerül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megkötésre, így a Megrendelő és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között </w:t>
      </w:r>
      <w:r w:rsidR="00D4362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online 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elektronikus hirdetési</w:t>
      </w:r>
      <w:r w:rsidR="00C604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E1C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jön létre</w:t>
      </w:r>
      <w:r w:rsidR="000B5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 írásban létrejött szerződésnek minősül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szerződéskötés nyelve a magyar.</w:t>
      </w:r>
    </w:p>
    <w:p w14:paraId="7FB177D5" w14:textId="5D2B249B" w:rsidR="00CB4C41" w:rsidRPr="00052894" w:rsidRDefault="00A67266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mindenkor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hatályos ÁSZF az Üzemeltető weboldalán megtekinthető</w:t>
      </w:r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hyperlink r:id="rId8" w:history="1">
        <w:r w:rsidR="00124A04" w:rsidRPr="00124A04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highlight w:val="yellow"/>
            <w:shd w:val="clear" w:color="auto" w:fill="FFFFFF"/>
          </w:rPr>
          <w:t>táborok</w:t>
        </w:r>
        <w:proofErr w:type="gramStart"/>
        <w:r w:rsidR="00124A04" w:rsidRPr="00124A04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highlight w:val="yellow"/>
            <w:shd w:val="clear" w:color="auto" w:fill="FFFFFF"/>
          </w:rPr>
          <w:t>.hu</w:t>
        </w:r>
        <w:proofErr w:type="gramEnd"/>
      </w:hyperlink>
      <w:r w:rsidR="004A1BD1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B57A4C" w:rsidRPr="00B57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  <w:t>.....</w:t>
      </w:r>
      <w:r w:rsidR="00B57A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oldalon</w:t>
      </w:r>
      <w:proofErr w:type="gramEnd"/>
      <w:r w:rsidR="00CB4C41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0A0FD50" w14:textId="5D99276C" w:rsidR="00D9174D" w:rsidRPr="00052894" w:rsidRDefault="00D9174D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Üzemeltetői adatok, információk</w:t>
      </w:r>
      <w:r w:rsidR="00AC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definíciók</w:t>
      </w:r>
    </w:p>
    <w:p w14:paraId="6941E1FB" w14:textId="77777777" w:rsidR="000B374E" w:rsidRPr="00052894" w:rsidRDefault="000B374E" w:rsidP="00052894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3B22A6F3" w14:textId="123349C4" w:rsidR="00A67266" w:rsidRPr="00052894" w:rsidRDefault="00A67266" w:rsidP="00052894">
      <w:pPr>
        <w:pStyle w:val="Listaszerbekezds"/>
        <w:numPr>
          <w:ilvl w:val="1"/>
          <w:numId w:val="15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Általános adatok </w:t>
      </w:r>
    </w:p>
    <w:p w14:paraId="4DEC4920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Név: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EU-TRÉNING Bt</w:t>
      </w:r>
    </w:p>
    <w:p w14:paraId="7CBE39BF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2521 Csolnok, Park u. 9.</w:t>
      </w:r>
    </w:p>
    <w:p w14:paraId="28BA4E86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Cégjegyzékszám: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11-06-007700</w:t>
      </w:r>
    </w:p>
    <w:p w14:paraId="0E632128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21141078-1-11</w:t>
      </w:r>
    </w:p>
    <w:p w14:paraId="0BFBB109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Képviseli: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spellStart"/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Stolcz</w:t>
      </w:r>
      <w:proofErr w:type="spellEnd"/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ügyvezető</w:t>
      </w:r>
    </w:p>
    <w:p w14:paraId="51C34DE8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Telefon: 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06-20-341-7930</w:t>
      </w:r>
    </w:p>
    <w:p w14:paraId="706EB44A" w14:textId="0C6D6ED0" w:rsid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 cím:</w:t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hyperlink r:id="rId9" w:history="1">
        <w:r w:rsidRPr="001B6D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mestocsoport@gmail.com</w:t>
        </w:r>
      </w:hyperlink>
    </w:p>
    <w:p w14:paraId="5D40D483" w14:textId="77777777" w:rsidR="001B6DFB" w:rsidRPr="001B6DFB" w:rsidRDefault="001B6DFB" w:rsidP="001B6DFB">
      <w:pPr>
        <w:pStyle w:val="Listaszerbekezds"/>
        <w:spacing w:before="100" w:beforeAutospacing="1" w:after="100" w:afterAutospacing="1" w:line="36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9A4F3C" w14:textId="532E2808" w:rsidR="00CB4C41" w:rsidRPr="00052894" w:rsidRDefault="00CB4C41" w:rsidP="001B6DFB">
      <w:pPr>
        <w:pStyle w:val="Listaszerbekezds"/>
        <w:numPr>
          <w:ilvl w:val="1"/>
          <w:numId w:val="15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Tárhely </w:t>
      </w:r>
      <w:r w:rsidR="00AC7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Szolgáltató</w:t>
      </w:r>
    </w:p>
    <w:p w14:paraId="2AD4B2EB" w14:textId="77777777" w:rsidR="001B6DFB" w:rsidRPr="00A53B87" w:rsidRDefault="001B6DFB" w:rsidP="001B6DFB">
      <w:pPr>
        <w:pStyle w:val="Listaszerbekezds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CE0B524" w14:textId="77777777" w:rsidR="001B6DFB" w:rsidRPr="00A53B87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Pixel Oktatási</w:t>
      </w:r>
      <w:r w:rsidRPr="00232764">
        <w:rPr>
          <w:rFonts w:ascii="Times New Roman" w:hAnsi="Times New Roman"/>
          <w:sz w:val="24"/>
          <w:szCs w:val="24"/>
        </w:rPr>
        <w:t xml:space="preserve"> Kft.</w:t>
      </w:r>
    </w:p>
    <w:p w14:paraId="139202C4" w14:textId="77777777" w:rsidR="001B6DFB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Székhelye: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1094 Budapest, Tompa u. 17/b, fsz. 1.</w:t>
      </w:r>
    </w:p>
    <w:p w14:paraId="6380E720" w14:textId="77777777" w:rsidR="001B6DFB" w:rsidRPr="00AD21C7" w:rsidRDefault="001B6DFB" w:rsidP="001B6DFB">
      <w:pPr>
        <w:pStyle w:val="Listaszerbekezds"/>
        <w:spacing w:after="0" w:line="360" w:lineRule="auto"/>
        <w:ind w:left="360" w:firstLine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Cégjegyzékszáma</w:t>
      </w:r>
      <w:r w:rsidRPr="00A53B8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B05741">
        <w:rPr>
          <w:rFonts w:ascii="Times New Roman" w:hAnsi="Times New Roman"/>
          <w:sz w:val="24"/>
          <w:szCs w:val="24"/>
        </w:rPr>
        <w:t>01-09-194245</w:t>
      </w:r>
    </w:p>
    <w:p w14:paraId="55894868" w14:textId="578A392B" w:rsidR="00CB4C41" w:rsidRDefault="00CB4C41" w:rsidP="00052894">
      <w:pPr>
        <w:pStyle w:val="Listaszerbekezds"/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C005C7" w14:textId="5FDDCEF2" w:rsidR="00AC75DA" w:rsidRDefault="00AC75DA" w:rsidP="00AC75DA">
      <w:pPr>
        <w:pStyle w:val="Listaszerbekezds"/>
        <w:numPr>
          <w:ilvl w:val="1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Jelen ÁSZF alkalmazásában:</w:t>
      </w:r>
    </w:p>
    <w:p w14:paraId="5B59050F" w14:textId="0F8DC43C" w:rsidR="00AC75DA" w:rsidRDefault="0060298B" w:rsidP="0060298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AC75DA" w:rsidRP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 a reklám közzétételére alkalm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 eszközzel (reklámfelülettel</w:t>
      </w:r>
      <w:r w:rsidR="00AC75DA" w:rsidRP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rendelkezik, ezek segítségével a reklámot megismerhetővé teszi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jelen ÁSZF alkalmazásában a szolgáltató az EU-TRÉNING Bt (lásd: 1.1. pont).</w:t>
      </w:r>
    </w:p>
    <w:p w14:paraId="4CADE366" w14:textId="65CF6CE8" w:rsidR="0060298B" w:rsidRDefault="0060298B" w:rsidP="0060298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„Megrendelő”: az, </w:t>
      </w:r>
      <w:r w:rsidRPr="006029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akinek érdekében a reklámot közzéteszik, illetve aki a reklámot megrendeli,</w:t>
      </w:r>
    </w:p>
    <w:p w14:paraId="3F93086E" w14:textId="1ABED7BE" w:rsidR="0060298B" w:rsidRPr="00AC75DA" w:rsidRDefault="0060298B" w:rsidP="0060298B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„Reklám”: </w:t>
      </w:r>
      <w:r w:rsidRPr="006029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olyan közlés, tájékoztatás, illetve megjelenítési mód, amely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szolgáltatás </w:t>
      </w:r>
      <w:r w:rsidRPr="006029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értékesítésének vagy más módon történő igénybevételének előmozdítására, vagy e céllal összefüggésben a vállalkozás neve, megjelölése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tevékenysége népszerűsítésére, </w:t>
      </w:r>
      <w:r w:rsidRPr="006029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ismertségének növelésére irányul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EC694D7" w14:textId="04DC15CA" w:rsidR="002267ED" w:rsidRPr="00052894" w:rsidRDefault="005E332F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weboldalon </w:t>
      </w:r>
      <w:r w:rsidR="00B57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keresztül nyújtott</w:t>
      </w:r>
      <w:r w:rsidR="00DC7EAA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szolgáltatások </w:t>
      </w:r>
    </w:p>
    <w:p w14:paraId="26A60D97" w14:textId="77777777" w:rsidR="00DC7EAA" w:rsidRPr="00052894" w:rsidRDefault="00DC7EAA" w:rsidP="00052894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2A129F01" w14:textId="5520D46B" w:rsidR="00154871" w:rsidRPr="00052894" w:rsidRDefault="00F05303" w:rsidP="004A1BD1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</w:t>
      </w:r>
      <w:r w:rsidR="002267E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nyújtott minden szolgáltatás („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”) illetve azok</w:t>
      </w:r>
      <w:r w:rsidR="002267E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részletes leírása 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hyperlink r:id="rId10" w:history="1">
        <w:r w:rsidR="004A1BD1" w:rsidRPr="004A1BD1">
          <w:rPr>
            <w:rStyle w:val="Hiperhivatkozs"/>
            <w:rFonts w:ascii="Times New Roman" w:hAnsi="Times New Roman" w:cs="Times New Roman"/>
            <w:color w:val="1155CC"/>
            <w:shd w:val="clear" w:color="auto" w:fill="FFFFFF"/>
          </w:rPr>
          <w:t>https://táborok.hu/Media-ajanlat</w:t>
        </w:r>
      </w:hyperlink>
      <w:r w:rsidR="004A1BD1">
        <w:t xml:space="preserve"> </w:t>
      </w:r>
      <w:r w:rsidR="007715BA" w:rsidRPr="000528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oldalon </w:t>
      </w:r>
      <w:r w:rsidR="002267ED" w:rsidRPr="00052894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található</w:t>
      </w:r>
      <w:r w:rsidR="007715B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78F30AC" w14:textId="77777777" w:rsidR="008578A7" w:rsidRPr="00052894" w:rsidRDefault="008578A7" w:rsidP="00052894">
      <w:pPr>
        <w:pStyle w:val="Listaszerbekezds"/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3DDD53F" w14:textId="77777777" w:rsidR="00C1707C" w:rsidRDefault="008A69BE" w:rsidP="00881739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E2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Üzemeltető Weboldalán </w:t>
      </w:r>
      <w:r w:rsidR="004A1B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gyermek és felnőtt táborok hirdetései találhatók. </w:t>
      </w:r>
      <w:r w:rsidR="005E29E4" w:rsidRPr="005E2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Megrendelők hirdetéseket tudnak közzétenni az Üzemeltető Weboldalán. A Weboldal lát</w:t>
      </w:r>
      <w:r w:rsidR="00900A6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</w:t>
      </w:r>
      <w:r w:rsidR="005E29E4" w:rsidRPr="005E2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gatói az Üzemeltető weboldalán keresztül jelentkezni tudnak a Megrendelő </w:t>
      </w:r>
      <w:r w:rsidR="00DE5C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táboraira</w:t>
      </w:r>
      <w:r w:rsidR="005E29E4" w:rsidRPr="005E2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A jelentkezés beérkezéséről az Üzemeltető automatikus üzenettel értesíti a Megrendelőt a regisztráció során megadott e-mail címen, melyben továbbítja a jelentkező személyes adatait. </w:t>
      </w:r>
      <w:r w:rsidR="005E29E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 vállalja, hogy a személyes adatokat jogszerűen szerzi be, kezeli, és továbbítja a Megrendelők felé. A személyes adatok továbbítását követően a Megrendelő adatkezel</w:t>
      </w:r>
      <w:r w:rsidR="00396B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éséért az Üzemeltető nem felel, a jelentkezők személyes adatait az Üzemeltető a jelentkező hozzájárulásával továbbítja, majd a továbbítást követően az Adatkezelési tájékoztatóban foglaltak szerint törli.</w:t>
      </w:r>
    </w:p>
    <w:p w14:paraId="73AC2C52" w14:textId="77777777" w:rsidR="00C1707C" w:rsidRPr="00C1707C" w:rsidRDefault="00C1707C" w:rsidP="00C1707C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9ED4980" w14:textId="7B00D9D8" w:rsidR="00900A6E" w:rsidRPr="00C1707C" w:rsidRDefault="00396BE5" w:rsidP="00C1707C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00A6E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 szolgáltatása tehát a hirdetés közzétételére, valamint jelentkezési felület biztosítására, jelentkezés</w:t>
      </w:r>
      <w:r w:rsidR="00FE528F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333BCB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FE528F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jelentkezéskor megadott személyes adatok</w:t>
      </w:r>
      <w:r w:rsidR="00900A6E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továbbítására terjed ki. </w:t>
      </w:r>
    </w:p>
    <w:p w14:paraId="601C370E" w14:textId="77777777" w:rsidR="005E29E4" w:rsidRPr="005E29E4" w:rsidRDefault="005E29E4" w:rsidP="005E29E4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DB21A5" w14:textId="0A287B13" w:rsidR="00B24C42" w:rsidRDefault="0009729B" w:rsidP="003D63B7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Üzemeltető felhívja a Megrendelő figyelmét arra, hogy a hirdetések </w:t>
      </w:r>
      <w:r w:rsidR="00487E00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tartalmáért a Megrendelő felel, mivel azokat a Megrendelő tölti fel.</w:t>
      </w:r>
      <w:r w:rsidR="00D16DCC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A Megrendelő nem tölthet fel a </w:t>
      </w:r>
      <w:r w:rsidR="00D16DCC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lastRenderedPageBreak/>
        <w:t>Weboldalra olyan szöveges, vagy képi tartalmat, amely jogszabályt, mások jogát, jogos érdekét, szerzői jogo</w:t>
      </w:r>
      <w:r w:rsidR="00F47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t, személyhez fűződő jogot sért, továbbá tilos az olyan hirdetés, amely a</w:t>
      </w:r>
      <w:r w:rsidR="00F47C77" w:rsidRPr="00F47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gazdasági reklámtevékenység alapvető feltételeiről és egyes korlátairól 2008. évi XLVIII. törvény</w:t>
      </w:r>
      <w:r w:rsidR="00F47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ben felsorolt</w:t>
      </w:r>
      <w:r w:rsidR="00F47C77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 w:rsidR="00F47C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általános, vagy egyedi reklámtilalmakba ütközik.</w:t>
      </w:r>
      <w:r w:rsidR="00CE2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 w:rsidR="00CE29AE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Tilos </w:t>
      </w:r>
      <w:r w:rsidR="00CE2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az </w:t>
      </w:r>
      <w:r w:rsidR="00CE29AE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obszcén, pornográf tartalom feltöltése. </w:t>
      </w:r>
      <w:r w:rsidR="00CE29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A reklámtilalmak letölthetők a Megrendelő Weboldaláról. </w:t>
      </w:r>
      <w:r w:rsidR="00D16DCC" w:rsidRP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Üzemeltető nem vonható felelősségre a hirdetések tartalmáért, és nem kötelezhető ezzel kapcsolatos kártérítésre. Üzemeltető nem felel a hirdetésben szereplő adatok, információk, árak, leírások valóságáért, helyességéért, azok helytelensége miatt kártérítésre nem kötelezhető. </w:t>
      </w:r>
      <w:r w:rsidR="00487E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Megrendelő felel azért, hogy az adott OKJ képzés megtartására érvényes engedéllyel rendelkezzen.</w:t>
      </w:r>
    </w:p>
    <w:p w14:paraId="38DE2FA3" w14:textId="77777777" w:rsidR="00487E00" w:rsidRPr="00487E00" w:rsidRDefault="00487E00" w:rsidP="00487E00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76A52736" w14:textId="16EF145F" w:rsidR="00487E00" w:rsidRDefault="005F6567" w:rsidP="005F6567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F65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Üzemeltető a feltölteni kívánt hirdetéseket f</w:t>
      </w:r>
      <w:r w:rsidR="00FB3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elülvizsgál</w:t>
      </w:r>
      <w:r w:rsidRPr="005F65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feltölteni kívánt tartalom nyilvánvaló jogszabályt, </w:t>
      </w:r>
      <w:r w:rsidRPr="005F656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mások jogát, jogos érdekét, szerzői jogo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t, személyhez fűződő jogot sért, vagy</w:t>
      </w:r>
      <w:r w:rsidR="001039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039C9" w:rsidRPr="001039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gazdasági reklámtevékenység alapvető feltételeiről és egyes korlátairól 2008. évi XLVIII. törvényben felsorolt általános, vagy egyedi reklámtilalmakba ütközik</w:t>
      </w:r>
      <w:r w:rsidRPr="001039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Üzemeltető az online hirdetési szerződést azonnali hatállyal felmondhatja, és ez esetben a</w:t>
      </w:r>
      <w:r w:rsidR="003D7F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Megrendelő a szerződésszegése miatt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csomagért fizetett díj</w:t>
      </w:r>
      <w:r w:rsidR="003E2A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jal azonos mértékű kötbért köteles fizetni.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795288DC" w14:textId="77777777" w:rsidR="004D68C2" w:rsidRPr="004D68C2" w:rsidRDefault="004D68C2" w:rsidP="004D68C2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1A2B04F" w14:textId="0F7EC258" w:rsidR="004D68C2" w:rsidRPr="005F6567" w:rsidRDefault="004D68C2" w:rsidP="005F6567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Megrendelő a szolgáltatást díjmentes regisztrációt követően rendelheti meg. </w:t>
      </w:r>
    </w:p>
    <w:p w14:paraId="6D13EDF7" w14:textId="77777777" w:rsidR="00BA7E0C" w:rsidRPr="00BA7E0C" w:rsidRDefault="00BA7E0C" w:rsidP="006B57B5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88BD7" w14:textId="1D87C26C" w:rsidR="004D68C2" w:rsidRDefault="00AC61F9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Regisztráció és az ahhoz kapcsolódó adatbiztonsági kérdések</w:t>
      </w:r>
    </w:p>
    <w:p w14:paraId="7C3A6C5E" w14:textId="685C48C2" w:rsidR="00AC61F9" w:rsidRDefault="00AC61F9" w:rsidP="00AC61F9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76028FF" w14:textId="27DE6966" w:rsidR="00AC61F9" w:rsidRDefault="00F66DFB" w:rsidP="00F66DFB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 kizár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ólag a Weboldalon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történő regisztrációt követően kerülhet sor. A regisztráció feltétele, hogy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Megrendelő 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elfogadja az </w:t>
      </w:r>
      <w:proofErr w:type="spellStart"/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 az Adatkezelési szabályzat elfogadásával hozzájáruljon a személyes adatai kezeléséh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ez. A regisztrációt a Megrendelő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kizárólag egy alkalommal köteles elvégezni, ezt követően az ott elmentett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számlázási adatok alapján tud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rendelést leadni.</w:t>
      </w:r>
    </w:p>
    <w:p w14:paraId="1A7E4161" w14:textId="77777777" w:rsidR="000D4306" w:rsidRDefault="000D4306" w:rsidP="000D4306">
      <w:pPr>
        <w:pStyle w:val="Listaszerbekezds"/>
        <w:spacing w:before="100" w:beforeAutospacing="1" w:after="100" w:afterAutospacing="1" w:line="360" w:lineRule="auto"/>
        <w:ind w:left="108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915A8CD" w14:textId="1E8045E1" w:rsidR="00F66DFB" w:rsidRDefault="00F66DFB" w:rsidP="00F66DFB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regis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ztrációval egyidejűleg a Megrendelőnek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létre kell hoznia egy jelszót a saját felhasználói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fiókjához. A Megrendelő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kötelezettsége, hogy </w:t>
      </w:r>
      <w:proofErr w:type="gramStart"/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</w:t>
      </w:r>
      <w:proofErr w:type="gramEnd"/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jelszót titokban tartsa, azt illetéktelen harmadi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 fél számára ne adja ki. A Megrendelő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felelős a fiókjában történ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ügyletekért. Amennyiben a Megrendelő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azt feltételezi vagy tudja, 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hogy jelszavával harmadik személy visszaélt vagy a fiókját jogosulatlanul, arra illetéktelen személyek használták, úgy köt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eles ezt haladéktalanul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felé jelezni. 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ek elmaradása esetében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ebből eredően semmilyen felelősség nem terheli.</w:t>
      </w:r>
    </w:p>
    <w:p w14:paraId="619F4995" w14:textId="77777777" w:rsidR="000D4306" w:rsidRPr="000D4306" w:rsidRDefault="000D4306" w:rsidP="000D4306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C96366" w14:textId="4A1F7953" w:rsidR="00F66DFB" w:rsidRDefault="00B411B3" w:rsidP="00F66DFB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Megrendelő</w:t>
      </w:r>
      <w:r w:rsidR="00F66DFB"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adataiban változás következik be, úgy ezt haladéktalanul, de legkésőbb a következő megrendelést megelőzően köteles a fiókjában módosítani.</w:t>
      </w:r>
    </w:p>
    <w:p w14:paraId="1C0E10CF" w14:textId="77777777" w:rsidR="00F66DFB" w:rsidRPr="00F66DFB" w:rsidRDefault="00F66DFB" w:rsidP="00F66DFB">
      <w:pPr>
        <w:pStyle w:val="Listaszerbekezds"/>
        <w:spacing w:before="100" w:beforeAutospacing="1" w:after="100" w:afterAutospacing="1" w:line="360" w:lineRule="auto"/>
        <w:ind w:left="108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8A9AE1D" w14:textId="2CB204C2" w:rsidR="00F66DFB" w:rsidRDefault="00F66DFB" w:rsidP="00F66DFB">
      <w:pPr>
        <w:pStyle w:val="Listaszerbekezds"/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felelős az általa a</w:t>
      </w:r>
      <w:r w:rsidR="000D43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regisztráció illetve a megrendelés</w:t>
      </w:r>
      <w:r w:rsidRPr="00F6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során megadott adatok (ideértve a személyes adatok, számlázási adatok, email cím, telefonszám) pontosságáért és a valósággal történő egyezőségéért. </w:t>
      </w:r>
    </w:p>
    <w:p w14:paraId="33261453" w14:textId="77777777" w:rsidR="00FB07C2" w:rsidRPr="00FB07C2" w:rsidRDefault="00FB07C2" w:rsidP="00FB07C2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6D60C4" w14:textId="3EBF483E" w:rsidR="00FB07C2" w:rsidRPr="00F66DFB" w:rsidRDefault="00FB07C2" w:rsidP="00F66DFB">
      <w:pPr>
        <w:pStyle w:val="Listaszerbekezds"/>
        <w:numPr>
          <w:ilvl w:val="1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 a fiókjába történő belépést követően módosíthatja az adatait, illetve törölheti a regisztrációt.</w:t>
      </w:r>
    </w:p>
    <w:p w14:paraId="7FDBFC90" w14:textId="77777777" w:rsidR="00F66DFB" w:rsidRPr="00F66DFB" w:rsidRDefault="00F66DFB" w:rsidP="000D4306">
      <w:pPr>
        <w:pStyle w:val="Listaszerbekezds"/>
        <w:spacing w:before="100" w:beforeAutospacing="1" w:after="100" w:afterAutospacing="1" w:line="360" w:lineRule="auto"/>
        <w:ind w:left="108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9B2CCC" w14:textId="411E18F6" w:rsidR="00DA5B7D" w:rsidRPr="00052894" w:rsidRDefault="00DA5B7D" w:rsidP="00052894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r w:rsidR="00A05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hirdetés m</w:t>
      </w: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egrendelés</w:t>
      </w:r>
      <w:r w:rsidR="00A05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ének</w:t>
      </w: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menete</w:t>
      </w:r>
      <w:r w:rsidR="00E91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és az ehhez kapcsolódó adatbiztonsági kérdések</w:t>
      </w:r>
    </w:p>
    <w:p w14:paraId="48127A15" w14:textId="77777777" w:rsidR="00DA5B7D" w:rsidRPr="00052894" w:rsidRDefault="00DA5B7D" w:rsidP="00052894">
      <w:pPr>
        <w:pStyle w:val="Listaszerbekezds"/>
        <w:spacing w:before="100" w:beforeAutospacing="1" w:after="100" w:afterAutospacing="1" w:line="36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E5A61D0" w14:textId="3CED0235" w:rsidR="00890B9A" w:rsidRDefault="00890B9A" w:rsidP="00890B9A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megrendelés leadása:</w:t>
      </w:r>
    </w:p>
    <w:p w14:paraId="6B34C2A9" w14:textId="77777777" w:rsidR="00A05364" w:rsidRDefault="00A05364" w:rsidP="00547ED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Belépés a belépési adatok megadásával.</w:t>
      </w:r>
    </w:p>
    <w:p w14:paraId="4041D5CE" w14:textId="008F838C" w:rsidR="00547ED6" w:rsidRPr="00C1707C" w:rsidRDefault="00C32FA1" w:rsidP="00C1707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 a</w:t>
      </w:r>
      <w:r w:rsidR="00541F52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„H</w:t>
      </w:r>
      <w:r w:rsidR="00A05364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irdetés feladása” gombra kattintva</w:t>
      </w:r>
      <w:r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tud táborhirdetési adatlapot</w:t>
      </w:r>
      <w:r w:rsidR="00FE29AA"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melynek címe „Új tábor meghirdetése” </w:t>
      </w:r>
      <w:r w:rsidRP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kitölteni</w:t>
      </w:r>
      <w:r w:rsidR="00C170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577738" w:rsidRPr="00C1707C"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  <w:t xml:space="preserve"> </w:t>
      </w:r>
    </w:p>
    <w:p w14:paraId="67938D30" w14:textId="10005D25" w:rsidR="00A05364" w:rsidRDefault="00FE29AA" w:rsidP="00AF4F89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„Új tábor meghirdetése” című adatlap kitöltését a Megrendelő </w:t>
      </w:r>
      <w:r w:rsidR="005B2F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„Mentés” gombjára kattintva fejezi be.</w:t>
      </w:r>
    </w:p>
    <w:p w14:paraId="75C7A54B" w14:textId="6B031306" w:rsidR="00465AB6" w:rsidRPr="00F458FC" w:rsidRDefault="00465AB6" w:rsidP="00465A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 adatok megadását követően ellenőrizheti az összes megadott adatot, és a kiválasztott szolgáltatás teljes árát</w:t>
      </w:r>
      <w:r w:rsidR="00EB0A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továbbá ki kell választania a fizetési módot (bankkártyás/előre utalás)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Ezen az oldalon a Megrendelőnek lehetősége van visszalépni, és módosítani az adatokat. Ha az adatokat a Megrendelő rendben találta, a </w:t>
      </w:r>
      <w:r w:rsidR="005F2F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„Fizetek”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gombra kattintva adhatja le a megrendelését. Amennyiben további hirdetéseket is szeretne feltenni, „</w:t>
      </w:r>
      <w:r w:rsidR="009066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További táborhirdetések feltöltése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” gombra ka</w:t>
      </w:r>
      <w:r w:rsid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ttintva újabb hirdetést adhat fel.</w:t>
      </w:r>
    </w:p>
    <w:p w14:paraId="35AE8F30" w14:textId="31A57EEC" w:rsidR="003A0488" w:rsidRPr="00111A13" w:rsidRDefault="003A0488" w:rsidP="00F637E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</w:t>
      </w:r>
      <w:r w:rsidR="00111A13"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grendelés feltétele, hogy a </w:t>
      </w:r>
      <w:r w:rsidR="00A702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</w:t>
      </w:r>
      <w:r w:rsidR="00C213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elfogadja az </w:t>
      </w:r>
      <w:proofErr w:type="spellStart"/>
      <w:r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Pr="00111A1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valamint az Adatkezelési tájékoztatót,</w:t>
      </w:r>
    </w:p>
    <w:p w14:paraId="6D060C6B" w14:textId="00DCABC0" w:rsidR="006F0ECF" w:rsidRPr="00C213F2" w:rsidRDefault="00F36753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megrendelés elküldésével a Megrendelőnek</w:t>
      </w:r>
      <w:r w:rsidR="006F0EC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fize</w:t>
      </w:r>
      <w:r w:rsidR="00B514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tési kötelezettsége keletkezik, melyet </w:t>
      </w:r>
      <w:r w:rsidR="00D147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bankkártyával, vagy </w:t>
      </w:r>
      <w:r w:rsidR="00B514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előre utalással köteles teljesíteni.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hirdetések közzétételére </w:t>
      </w:r>
      <w:r w:rsidR="00B514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kizárólag abban az esetben kerül sor,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a számla ellenértéke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B514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számláján jóváírásra kerül. </w:t>
      </w:r>
    </w:p>
    <w:p w14:paraId="1850A389" w14:textId="4C53299E" w:rsidR="00E17939" w:rsidRPr="00052894" w:rsidRDefault="00E17939" w:rsidP="00052894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megrendelések feldolgozása</w:t>
      </w:r>
      <w:r w:rsidR="00270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r w:rsidR="00AC7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Szolgáltató</w:t>
      </w:r>
      <w:r w:rsidR="00E5088C"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által</w:t>
      </w:r>
    </w:p>
    <w:p w14:paraId="43894F69" w14:textId="4BDF4EA3" w:rsidR="00154871" w:rsidRPr="00895589" w:rsidRDefault="00154871" w:rsidP="00FB07C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megrendelés elküldését követően </w:t>
      </w:r>
      <w:r w:rsidR="00A71A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5C5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C5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Megrendelő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megadott e-mail címre </w:t>
      </w:r>
      <w:r w:rsidR="000A0C9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azonnal, de legfeljebb 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48 órán belül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automatikus visszaigazolást k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üld</w:t>
      </w:r>
      <w:r w:rsidR="00552F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95589" w:rsidRPr="008955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automatikus e-mail a</w:t>
      </w:r>
      <w:r w:rsidR="009172F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megrendelésének részleteit, </w:t>
      </w:r>
      <w:r w:rsidR="00A71A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895589" w:rsidRPr="008955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fizetendő összeget</w:t>
      </w:r>
      <w:r w:rsidR="00D100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és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52F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bankszámlaszámát</w:t>
      </w:r>
      <w:r w:rsidR="000053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95589" w:rsidRPr="008955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 tartalmazza.</w:t>
      </w:r>
      <w:r w:rsidR="00E14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47D4" w:rsidRPr="00E14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 az e-mail jelenti megrendelésének elfogadását</w:t>
      </w:r>
      <w:r w:rsidR="00D100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Az online hirdetési</w:t>
      </w:r>
      <w:r w:rsidR="00552FD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szerződés az ajánlat elfogadásával létrejött. </w:t>
      </w:r>
      <w:r w:rsidR="00E147D4" w:rsidRPr="00E14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05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visszaigazolás a</w:t>
      </w:r>
      <w:r w:rsidR="00E56A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megrendelés</w:t>
      </w:r>
      <w:r w:rsidR="00E051CA" w:rsidRPr="00E05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elküldésétől számított 48 órán belül nem érkez</w:t>
      </w:r>
      <w:r w:rsidR="00E56A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 meg a</w:t>
      </w:r>
      <w:r w:rsidR="00D1004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Megrendelőhöz, a Megrendelő</w:t>
      </w:r>
      <w:r w:rsidR="00E051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ajánlati kötöttsége megszűnik.</w:t>
      </w:r>
    </w:p>
    <w:p w14:paraId="249CA823" w14:textId="5DC90DF1" w:rsidR="00D66955" w:rsidRPr="00052894" w:rsidRDefault="00AC75DA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4F26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felhívja a Megrendelő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figyelmét arra, hogy a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mennyiben a</w:t>
      </w:r>
      <w:r w:rsidR="001756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megrendelés elküldését követő második munkanapon belül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kap a megadott e-mail címre visszaigazolást, </w:t>
      </w:r>
      <w:r w:rsidR="00E5088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úgy javasolt felvenni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kapcsolatot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4F26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 </w:t>
      </w:r>
      <w:r w:rsidR="00D66955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megadott elérhetőségeken.</w:t>
      </w:r>
    </w:p>
    <w:p w14:paraId="65216C45" w14:textId="0ACF0429" w:rsidR="00BB4903" w:rsidRDefault="00BB4903" w:rsidP="00BB4903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B49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Árak, fizetési feltétel</w:t>
      </w:r>
      <w:r w:rsidR="00B072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ek, a fizetés módja, számlázás</w:t>
      </w:r>
    </w:p>
    <w:p w14:paraId="1790B025" w14:textId="5FF528BD" w:rsidR="00BB4903" w:rsidRDefault="00BB4903" w:rsidP="00380D7B">
      <w:pPr>
        <w:pStyle w:val="Listaszerbekezds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hirdetésekre 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vonatkozóan megjelenített árak </w:t>
      </w:r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tartalmaznak </w:t>
      </w:r>
      <w:proofErr w:type="spellStart"/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ÁFÁ-t</w:t>
      </w:r>
      <w:proofErr w:type="spellEnd"/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tekintettel arra, hogy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alanyi </w:t>
      </w:r>
      <w:proofErr w:type="spellStart"/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áfamentes</w:t>
      </w:r>
      <w:proofErr w:type="spellEnd"/>
      <w:r w:rsidR="00630C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szolgáltatások</w:t>
      </w:r>
      <w:r w:rsidR="00150E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adatlapján</w:t>
      </w:r>
      <w:r w:rsidR="00FB07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feltüntetett árak a szolgáltatás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megrendelésének idején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érvényesek. Amennyiben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minden gondossága ellenére hibás ár kerül a Weboldal felületére, különös tekintettel a nyilvánvalóan téves, pl. a 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szolgáltatás 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közismert, általánosan elfogadott vagy becsült árától jelentősen eltérő, esetleg rendszerhiba miatt megjelenő “0” Ft-os vagy “1” Ft-os 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árra, akkor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köteles a szolgáltatást hibás áron nyújtani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hanem felajánlhatja a helyes áron történő szállít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ást, amelynek ismeretében a Megrendelő</w:t>
      </w:r>
      <w:r w:rsidRPr="00380D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elállhat a megrendeléstől.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ED14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az árakat egyoldalúan módosítani.</w:t>
      </w:r>
    </w:p>
    <w:p w14:paraId="711750CC" w14:textId="77777777" w:rsidR="00ED14FC" w:rsidRPr="00380D7B" w:rsidRDefault="00ED14FC" w:rsidP="00ED14FC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C5174C" w14:textId="5FDAC89D" w:rsidR="003B7AD3" w:rsidRDefault="009D13D9" w:rsidP="007C1DFD">
      <w:pPr>
        <w:pStyle w:val="Listaszerbekezds"/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ED14F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szolgáltatások díja bankkártyával, vagy</w:t>
      </w:r>
      <w:r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előre utalással teljesíthető.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 utalás esetén a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D14F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megrendelésről szóló 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ED14F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isszaigazolással együtt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ED14F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megküldi a Megrendelőnek a díjbekérőt,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melyet a Megrendelő 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 napo</w:t>
      </w:r>
      <w:r w:rsid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határidőben tud kiegyenlíteni, majd a kiegyenlítést követő 2 munkanapon belül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megküldi a számlát a Megrendelőnek.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Bankkártyás f</w:t>
      </w:r>
      <w:r w:rsid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izetés esetén </w:t>
      </w:r>
      <w:r w:rsidR="00FB07C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sikeres fizetést követően e-mailben küldi meg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teljesítést már nem igénylő számlát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A01264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 </w:t>
      </w:r>
      <w:r w:rsidR="005C484C" w:rsidRPr="005C48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akkor lesz aktív, azaz akkor jelenik meg a Weboldalon, amennyiben a szolgáltatás ellenértéke megfizetésre került. </w:t>
      </w:r>
    </w:p>
    <w:p w14:paraId="062292D1" w14:textId="77777777" w:rsidR="005C484C" w:rsidRPr="005C484C" w:rsidRDefault="005C484C" w:rsidP="005C484C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EB91C0" w14:textId="18D0C84B" w:rsidR="00730063" w:rsidRDefault="00F42452" w:rsidP="00637DE1">
      <w:pPr>
        <w:pStyle w:val="Listaszerbekezds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170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Hirdetés közzététele</w:t>
      </w:r>
    </w:p>
    <w:p w14:paraId="7D13E89B" w14:textId="77777777" w:rsidR="00170C2E" w:rsidRPr="00170C2E" w:rsidRDefault="00170C2E" w:rsidP="00170C2E">
      <w:pPr>
        <w:pStyle w:val="Listaszerbekezds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DEC0779" w14:textId="2FC15BEA" w:rsidR="00974345" w:rsidRDefault="00730063" w:rsidP="00170C2E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F0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r w:rsidR="00745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hirdetés közzétételére </w:t>
      </w:r>
      <w:r w:rsidR="00BE2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szolgáltatási díj</w:t>
      </w:r>
      <w:r w:rsidR="001023EA" w:rsidRPr="007F0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AC75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Szolgáltató</w:t>
      </w:r>
      <w:r w:rsidR="00BE2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7F0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számláján történő jóváírását</w:t>
      </w:r>
      <w:r w:rsidR="00BE25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/sikeres bankkártyás fizetést</w:t>
      </w:r>
      <w:r w:rsidR="00CB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és a Szolgáltató</w:t>
      </w:r>
      <w:r w:rsidR="00D4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általi jóváhagyását</w:t>
      </w:r>
      <w:r w:rsidR="00F42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követően</w:t>
      </w:r>
      <w:r w:rsidR="007450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kerülhet sor.</w:t>
      </w:r>
      <w:r w:rsidR="00A708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CB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fizetést követően a Szolgáltató</w:t>
      </w:r>
      <w:r w:rsidR="00D4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haladéktalanul, legkésőbb 2 munkanapon belül felülvizsgálja a hirdetés tartalmát (lásd: 2.3</w:t>
      </w:r>
      <w:proofErr w:type="gramStart"/>
      <w:r w:rsidR="00D4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.,</w:t>
      </w:r>
      <w:proofErr w:type="gramEnd"/>
      <w:r w:rsidR="00D4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2.4. pontok), és a jóv</w:t>
      </w:r>
      <w:r w:rsidR="00CB3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áhagyást követően kerül ki a Web</w:t>
      </w:r>
      <w:r w:rsidR="00D418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oldalra. </w:t>
      </w:r>
      <w:r w:rsidR="007450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hirdetési szerződés minden esetben határozott időtartamra szól, ebből következően</w:t>
      </w:r>
      <w:r w:rsidR="00A7087D" w:rsidRPr="00A708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7450E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 hirdetés közzétételét</w:t>
      </w:r>
      <w:r w:rsidR="00A7087D" w:rsidRPr="00A708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követően a szerződés</w:t>
      </w:r>
      <w:r w:rsidR="009359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A7087D" w:rsidRPr="00A7087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felmondására </w:t>
      </w:r>
      <w:r w:rsidR="00124E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egyik fél részéről s</w:t>
      </w:r>
      <w:r w:rsidR="003917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incs lehetőség (kivéve 2.4. pont).</w:t>
      </w:r>
    </w:p>
    <w:p w14:paraId="533C9676" w14:textId="56651371" w:rsidR="00170C2E" w:rsidRDefault="00170C2E" w:rsidP="00170C2E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1B9642" w14:textId="17F837D7" w:rsidR="009359A8" w:rsidRDefault="009359A8" w:rsidP="00730063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köteles a hirdetések közzétételét, 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szerkeszthetőségét,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továbbá a hirdetések folyamatos online elérhetőségét biztosítani a Megrendelő által választott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és fizetett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szolgáltatási időtartamban. Amennyiben vis maior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(pl.: szerver leállása, egyéb technikai hiba) 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okán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szolgáltatása több mint 24 óráig kimarad, a hirdetési szerződés a kimaradás időtartamával hosszabbodik meg. Adott naptári napra megrendelt hirdetésnél 1 óra kimaradás után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3917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újabb napot biztosít a hirdetés közzétételére. </w:t>
      </w:r>
    </w:p>
    <w:p w14:paraId="6E5C50C8" w14:textId="77777777" w:rsidR="009359A8" w:rsidRDefault="009359A8" w:rsidP="00730063">
      <w:pPr>
        <w:pStyle w:val="Listaszerbekezds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894CEE" w14:textId="0688E8A9" w:rsidR="001C7392" w:rsidRPr="001C7392" w:rsidRDefault="009D100F" w:rsidP="00C844C2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C7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Kelléksz</w:t>
      </w:r>
      <w:r w:rsidR="001C7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avatosság</w:t>
      </w:r>
    </w:p>
    <w:p w14:paraId="13B42194" w14:textId="75045237" w:rsidR="00902E1E" w:rsidRDefault="00DA6E1A" w:rsidP="00902E1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="00545C73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</w:t>
      </w:r>
      <w:r w:rsidR="00545C73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ellékszavatosságról</w:t>
      </w: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</w:t>
      </w:r>
      <w:r w:rsidR="008D7982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onatkozó tájékoztatást, a fogyasztónak minősülő Megrendelők </w:t>
      </w: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ezzel kapc</w:t>
      </w:r>
      <w:r w:rsidR="008D7982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solatos jogait valamint a </w:t>
      </w:r>
      <w:r w:rsidR="00AC75DA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Szolgáltató</w:t>
      </w: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kötelezettségeit a jelen ÁSZF </w:t>
      </w:r>
      <w:r w:rsidR="00902E1E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1</w:t>
      </w:r>
      <w:r w:rsidR="00A07C3D"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sz. </w:t>
      </w:r>
      <w:r w:rsidRPr="001C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melléklete tartalmazza. </w:t>
      </w:r>
      <w:r w:rsidR="008D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AC7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Szolgáltató</w:t>
      </w:r>
      <w:r w:rsidR="008D7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 az általa nyújtott szolgáltatások </w:t>
      </w:r>
      <w:r w:rsidR="00902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vonatkozásában kötelező jótállás nem terheli. </w:t>
      </w:r>
      <w:r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14:paraId="0A4BD2B4" w14:textId="6669F6D4" w:rsidR="009D100F" w:rsidRPr="00902E1E" w:rsidRDefault="003E380A" w:rsidP="0004250F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Elállási/</w:t>
      </w:r>
      <w:r w:rsidR="00042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Felmondási jog</w:t>
      </w:r>
    </w:p>
    <w:p w14:paraId="277919C4" w14:textId="0FCCC9F9" w:rsidR="00384397" w:rsidRDefault="00291948" w:rsidP="0038439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fogyasztónak minősülő </w:t>
      </w:r>
      <w:r w:rsidR="008D79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</w:t>
      </w:r>
      <w:r w:rsidR="008D79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indokolás nélkül</w:t>
      </w:r>
      <w:r w:rsidR="00DD51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="00DD51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elállni</w:t>
      </w:r>
      <w:proofErr w:type="gramEnd"/>
      <w:r w:rsidR="00DD51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</w:t>
      </w:r>
      <w:r w:rsidR="00AB79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teljesítés megkezdődött</w:t>
      </w:r>
      <w:r w:rsidR="008D79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felmondani </w:t>
      </w:r>
      <w:r w:rsidR="00C965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8D79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hirdetési </w:t>
      </w:r>
      <w:r w:rsidR="00C965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szerződést</w:t>
      </w:r>
      <w:r w:rsid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jogszabályban meghatározott határidőben</w:t>
      </w:r>
      <w:r w:rsidR="00C965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5B74EC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DD51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elállási vagy</w:t>
      </w:r>
      <w:r w:rsid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felmondási határidő </w:t>
      </w:r>
      <w:r w:rsidR="00384397" w:rsidRP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szerződés megkötésének napjától </w:t>
      </w:r>
      <w:r w:rsidR="00384397" w:rsidRP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számított </w:t>
      </w:r>
      <w:r w:rsid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14 </w:t>
      </w:r>
      <w:r w:rsidR="00384397" w:rsidRP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</w:t>
      </w:r>
      <w:r w:rsidR="00A934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0720602" w14:textId="7B3D8D91" w:rsidR="00BF3546" w:rsidRPr="00384397" w:rsidRDefault="00604239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Tájékoztatjuk, hogy </w:t>
      </w:r>
      <w:r w:rsidR="0004250F"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5/2014. (II. 26.) Korm. rendelet 29. § (1) bekezdés</w:t>
      </w:r>
      <w:r w:rsidR="00BF3546"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szerint az elállási</w:t>
      </w:r>
      <w:r w:rsidR="00C965D4"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/felmondási</w:t>
      </w:r>
      <w:r w:rsidR="00BF3546" w:rsidRPr="003843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 nem gyakorolható az alábbi esetekben:</w:t>
      </w:r>
    </w:p>
    <w:p w14:paraId="25FA438D" w14:textId="77777777" w:rsidR="00BF3546" w:rsidRPr="00291948" w:rsidRDefault="00BF3546" w:rsidP="00BF35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proofErr w:type="gramStart"/>
      <w:r w:rsidRPr="002919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2919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) </w:t>
      </w:r>
      <w:proofErr w:type="spellStart"/>
      <w:r w:rsidRPr="002919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</w:t>
      </w:r>
      <w:proofErr w:type="spellEnd"/>
      <w:r w:rsidRPr="002919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szolgáltatás nyújtására irányuló szerződés esetében a szolgáltatás egészének teljesítését követően, ha a vállalkozás a teljesítést a fogyasztó kifejezett, előzetes beleegyezésével kezdte meg, és a fogyasztó tudomásul vette, hogy a szolgáltatás egészének teljesítését követően felmondási jogát elveszíti;</w:t>
      </w:r>
    </w:p>
    <w:p w14:paraId="651C2FD7" w14:textId="35B1F8C5" w:rsidR="0004250F" w:rsidRPr="0004250F" w:rsidRDefault="00AB79A4" w:rsidP="000425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felmondá</w:t>
      </w:r>
      <w:r w:rsidR="00516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si jog gyakorlására kizárólag az előfizetett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valamennyi hirdetés</w:t>
      </w:r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közzétételét megelőzően </w:t>
      </w:r>
      <w:r w:rsidR="00042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van mód az </w:t>
      </w:r>
      <w:r w:rsidR="0004250F" w:rsidRPr="006042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5/2014. (II. 26.) Korm. rendelet 29. § (1)</w:t>
      </w:r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bek</w:t>
      </w:r>
      <w:proofErr w:type="spellEnd"/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proofErr w:type="gramStart"/>
      <w:r w:rsidR="00291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="00DD51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) pontja szerint.</w:t>
      </w:r>
    </w:p>
    <w:p w14:paraId="78BF11F4" w14:textId="7A723308" w:rsidR="00DA6E1A" w:rsidRPr="00052894" w:rsidRDefault="00AB79A4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elállási/</w:t>
      </w:r>
      <w:r w:rsid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felmondási jog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Elállási/</w:t>
      </w:r>
      <w:r w:rsid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Felmondási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nyilatkozattal </w:t>
      </w:r>
      <w:r w:rsidR="00D36C52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(ÁSZF </w:t>
      </w:r>
      <w:r w:rsidR="00902E1E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proofErr w:type="gramStart"/>
      <w:r w:rsidR="00902E1E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5B74EC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proofErr w:type="gramEnd"/>
      <w:r w:rsidR="005B74EC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02E1E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A6E1A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 melléklet</w:t>
      </w:r>
      <w:r w:rsidR="00D36C52" w:rsidRPr="005B7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919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a Megrendelő 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egyértelmű, egyoldalú nyilatkozatával gyakorolható. </w:t>
      </w:r>
    </w:p>
    <w:p w14:paraId="6126A411" w14:textId="703064FC" w:rsidR="00F968FB" w:rsidRPr="00052894" w:rsidRDefault="00AB79A4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elállásról/</w:t>
      </w:r>
      <w:r w:rsid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felmondásról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szóló </w:t>
      </w:r>
      <w:r w:rsidR="00F968F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nyilatkozatát </w:t>
      </w:r>
      <w:r w:rsidR="002919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Megrendelő </w:t>
      </w:r>
      <w:r w:rsidR="009158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írásban köteles a Szolgáltató</w:t>
      </w:r>
      <w:r w:rsidR="00DA6E1A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részére megküldeni az alábbi elérhetőségek valamelyikére.</w:t>
      </w:r>
    </w:p>
    <w:p w14:paraId="6A7218A1" w14:textId="68F4EF6A" w:rsidR="00F968FB" w:rsidRPr="00052894" w:rsidRDefault="00F968FB" w:rsidP="00052894">
      <w:pPr>
        <w:pStyle w:val="Listaszerbekezds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úton: </w:t>
      </w:r>
      <w:r w:rsidR="00291948"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2521 Csolnok, Park u. 9.</w:t>
      </w:r>
    </w:p>
    <w:p w14:paraId="2D979F2E" w14:textId="784FB926" w:rsidR="00F968FB" w:rsidRPr="00052894" w:rsidRDefault="00F968FB" w:rsidP="00052894">
      <w:pPr>
        <w:pStyle w:val="Listaszerbekezds"/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52894">
        <w:rPr>
          <w:rFonts w:ascii="Times New Roman" w:eastAsia="Times New Roman" w:hAnsi="Times New Roman" w:cs="Times New Roman"/>
          <w:sz w:val="24"/>
          <w:szCs w:val="24"/>
          <w:lang w:eastAsia="hu-HU"/>
        </w:rPr>
        <w:t>emailben</w:t>
      </w:r>
      <w:proofErr w:type="spellEnd"/>
      <w:r w:rsidRPr="000528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11" w:history="1">
        <w:r w:rsidR="00291948" w:rsidRPr="001B6D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mestocsoport@gmail.com</w:t>
        </w:r>
      </w:hyperlink>
    </w:p>
    <w:p w14:paraId="114D02EB" w14:textId="741F6750" w:rsidR="003B3E37" w:rsidRPr="00052894" w:rsidRDefault="00291948" w:rsidP="0005289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EFE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Megrendelő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B79A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elállási,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felmondási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nyilatkozatot a fenti email címre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üldi meg, úgy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076F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elállási/</w:t>
      </w:r>
      <w:r w:rsidR="008662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felmondási 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 megérkezését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emailben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igazolja vissza a Megrendelő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részére. </w:t>
      </w:r>
    </w:p>
    <w:p w14:paraId="57764471" w14:textId="058585E3" w:rsidR="009D100F" w:rsidRPr="00052894" w:rsidRDefault="00412E11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Jogszerűen gyakorolt </w:t>
      </w:r>
      <w:r w:rsidR="00076F57">
        <w:rPr>
          <w:rFonts w:ascii="Times New Roman" w:hAnsi="Times New Roman" w:cs="Times New Roman"/>
          <w:sz w:val="24"/>
          <w:szCs w:val="24"/>
          <w:shd w:val="clear" w:color="auto" w:fill="FEFEFF"/>
        </w:rPr>
        <w:t>elállás/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felmondás esetében a </w:t>
      </w:r>
      <w:r w:rsidR="00AC75DA">
        <w:rPr>
          <w:rFonts w:ascii="Times New Roman" w:hAnsi="Times New Roman" w:cs="Times New Roman"/>
          <w:sz w:val="24"/>
          <w:szCs w:val="24"/>
          <w:shd w:val="clear" w:color="auto" w:fill="FEFEFF"/>
        </w:rPr>
        <w:t>Szolgáltató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a felmondást</w:t>
      </w:r>
      <w:r w:rsidR="00F968FB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követő legkésőbb 14 napon belül </w:t>
      </w:r>
      <w:r w:rsidR="009D100F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>visszatérít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>i a Megrendelő</w:t>
      </w:r>
      <w:r w:rsidR="00F968FB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által </w:t>
      </w:r>
      <w:r w:rsidR="009D100F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>teljesített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valamennyi ellenszolgáltatást.</w:t>
      </w:r>
      <w:r w:rsidR="009D100F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A visszatérítés során az eredeti ügylet során alkalmazott fizetési móddal egyező fizetési mód</w:t>
      </w:r>
      <w:r w:rsidR="00F968FB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kerül</w:t>
      </w:r>
      <w:r w:rsidR="00F968F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alkalmazásra, 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kivéve, ha </w:t>
      </w:r>
      <w:r w:rsidR="00F968F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Megrendelő</w:t>
      </w:r>
      <w:r w:rsidR="00F968F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 fizetési mód igénybevételéhez kifejezetten a hozzájárulását adja</w:t>
      </w:r>
      <w:r w:rsidR="00F968F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Ezen más </w:t>
      </w:r>
      <w:r w:rsidR="00D705FE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>visszatérítési mód a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>lkalmazásából kifolyólag a Megrendelőt</w:t>
      </w:r>
      <w:r w:rsidR="00D705FE" w:rsidRPr="00052894"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semmilyen többletköltség nem terheli. </w:t>
      </w:r>
    </w:p>
    <w:p w14:paraId="5F877A12" w14:textId="708F8172" w:rsidR="000A0C9E" w:rsidRPr="005165BA" w:rsidRDefault="00D9174D" w:rsidP="005165BA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Panaszok közlésére szolgáló </w:t>
      </w:r>
      <w:proofErr w:type="spellStart"/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kapcsolatfelvételi</w:t>
      </w:r>
      <w:proofErr w:type="spellEnd"/>
      <w:r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adatok</w:t>
      </w:r>
      <w:r w:rsidR="005165BA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</w:t>
      </w:r>
      <w:r w:rsidR="00AC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Szolgáltató</w:t>
      </w:r>
      <w:r w:rsidR="005165BA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nál</w:t>
      </w:r>
      <w:r w:rsidR="00545C73" w:rsidRPr="00516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, a panaszügyintézés menete</w:t>
      </w:r>
    </w:p>
    <w:p w14:paraId="6B62DD67" w14:textId="175D6FFB" w:rsidR="000A0C9E" w:rsidRPr="004A7E71" w:rsidRDefault="000A0C9E" w:rsidP="005165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Elektronikus levelezési cím: </w:t>
      </w:r>
      <w:hyperlink r:id="rId12" w:history="1">
        <w:r w:rsidR="005165BA" w:rsidRPr="001B6DF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mestocsoport@gmail.com</w:t>
        </w:r>
      </w:hyperlink>
    </w:p>
    <w:p w14:paraId="3242BF5E" w14:textId="01914B4A" w:rsidR="00C82E34" w:rsidRPr="00C82E34" w:rsidRDefault="00C82E34" w:rsidP="005165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C82E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ostai úton: </w:t>
      </w:r>
      <w:r w:rsidR="005165BA" w:rsidRPr="001B6D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2521 Csolnok, Park u. 9.</w:t>
      </w:r>
    </w:p>
    <w:p w14:paraId="13251F3C" w14:textId="5061E98E" w:rsidR="00526A87" w:rsidRPr="00052894" w:rsidRDefault="005165BA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Természetes személy megrendelő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szerződés megkötésével, illetve az értékesítéssel közvetlen kapcsolatban álló személy magatartására, tevékenységére vagy mulasztására vonatkozó panaszát szóban vagy írásban közölheti a fent megh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atározott elérhetőségeken.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szóbeli panaszt azonnal megvizsgálja, és szükség szer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 orvosolja. Amennyiben a Megrendelő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 kezelésével nem ért egyet, vagy a panasz azonnali kivizsgá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lása nem lehetséges, vagy a Megrendelő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panaszt írásb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 jelentette be, úgy a </w:t>
      </w:r>
      <w:r w:rsidR="00AC75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panaszt 30 napon belül válaszolja meg.</w:t>
      </w:r>
    </w:p>
    <w:p w14:paraId="4D27F297" w14:textId="5E91F12F" w:rsidR="00545C73" w:rsidRPr="00052894" w:rsidRDefault="00545C73" w:rsidP="00801218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01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Jogorvoslat</w:t>
      </w:r>
    </w:p>
    <w:p w14:paraId="799D013C" w14:textId="0FBE39EA" w:rsidR="00526A87" w:rsidRPr="00052894" w:rsidRDefault="00D36C52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fogyasztóvédelemről szóló 1997. évi CLV. törvény</w:t>
      </w:r>
      <w:r w:rsid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 fogyasztónak minősülő a Megrendelő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szolgáltatás minőségével, továbbá a felek közötti szerződés megkötésével és teljesítésével kapcsolatos vitás ügy (a továbbiakban: fogyasztói jogvita) bírósági eljáráson kívüli</w:t>
      </w:r>
      <w:r w:rsidR="008E603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rendezése érdekében jogosult a megyei (fővárosi) kereskedelmi és iparkamarák mellett működő békéltető testület eljárását kezdeményezni.</w:t>
      </w:r>
    </w:p>
    <w:p w14:paraId="59D728F1" w14:textId="43AA3CA4" w:rsidR="00D9174D" w:rsidRPr="00052894" w:rsidRDefault="00AC75DA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526A8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székhelye szerint illetékes békéltető testület elérhetősége:</w:t>
      </w:r>
    </w:p>
    <w:p w14:paraId="51A6065A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Komárom-Esztergom Megyei Békéltető Testület</w:t>
      </w:r>
    </w:p>
    <w:p w14:paraId="694E8EB9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C63BDB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Levelezési cím: </w:t>
      </w:r>
    </w:p>
    <w:p w14:paraId="20F30293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2800 Tatabánya, Fő tér 36.</w:t>
      </w:r>
    </w:p>
    <w:p w14:paraId="25B675DB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(34) 513-010</w:t>
      </w:r>
    </w:p>
    <w:p w14:paraId="63D40BBA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Fax: (34) 316-259</w:t>
      </w:r>
    </w:p>
    <w:p w14:paraId="58D2CF1D" w14:textId="77777777" w:rsidR="005165BA" w:rsidRPr="005165BA" w:rsidRDefault="005165BA" w:rsidP="00516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65B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E-mail: bekeltetes@kemkik.hu</w:t>
      </w:r>
    </w:p>
    <w:p w14:paraId="3FD77B08" w14:textId="77777777" w:rsidR="00545C73" w:rsidRPr="00052894" w:rsidRDefault="005B2F9B" w:rsidP="00052894">
      <w:pPr>
        <w:spacing w:after="0" w:line="360" w:lineRule="auto"/>
        <w:jc w:val="both"/>
        <w:rPr>
          <w:rFonts w:ascii="Times New Roman" w:hAnsi="Times New Roman" w:cs="Times New Roman"/>
          <w:color w:val="414042"/>
          <w:sz w:val="24"/>
          <w:szCs w:val="24"/>
          <w:shd w:val="clear" w:color="auto" w:fill="FEFEFF"/>
        </w:rPr>
      </w:pPr>
      <w:hyperlink r:id="rId13" w:history="1">
        <w:r w:rsidR="00526A87" w:rsidRPr="00052894">
          <w:rPr>
            <w:rStyle w:val="Hiperhivatkozs"/>
            <w:rFonts w:ascii="Times New Roman" w:hAnsi="Times New Roman" w:cs="Times New Roman"/>
            <w:color w:val="006BD5"/>
            <w:sz w:val="24"/>
            <w:szCs w:val="24"/>
          </w:rPr>
          <w:t>http://bekeltet.hu/kerelem/</w:t>
        </w:r>
      </w:hyperlink>
    </w:p>
    <w:p w14:paraId="33F18D3F" w14:textId="5D35A18E" w:rsidR="00526A87" w:rsidRPr="00052894" w:rsidRDefault="00526A87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további Békéltető testületek elérhetőség</w:t>
      </w:r>
      <w:r w:rsidR="00545C73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ÁSZF </w:t>
      </w:r>
      <w:r w:rsidR="00902E1E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3B3E37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D36C52" w:rsidRPr="003D181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sz. mellékletében</w:t>
      </w:r>
      <w:r w:rsidR="00D36C52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található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AFBADD6" w14:textId="77777777" w:rsidR="009D100F" w:rsidRPr="00052894" w:rsidRDefault="00D9174D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Online vitarendezési platform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139B52FA" w14:textId="223AA784" w:rsidR="009D100F" w:rsidRPr="00052894" w:rsidRDefault="00D36C52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Vevő </w:t>
      </w:r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panasszal kíván élni online vásárolt termékkel, vagy szolgáltatással kapcsolatban,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úgy </w:t>
      </w:r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Bizottság által létrehozott online vitarendezési platformon keresztül is benyújthatja panaszát a </w:t>
      </w:r>
      <w:hyperlink r:id="rId14" w:tgtFrame="_blank" w:history="1">
        <w:r w:rsidR="00D9174D" w:rsidRPr="000528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http://ec.europa.eu/consumers/odr/</w:t>
        </w:r>
      </w:hyperlink>
      <w:r w:rsidR="00D9174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weboldalon keresztül.</w:t>
      </w:r>
      <w:r w:rsidR="009D100F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6E5A5561" w14:textId="4862028F" w:rsidR="009D100F" w:rsidRPr="00052894" w:rsidRDefault="009D100F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Személyes adatok kezelése, hozzájárulás az adatkezeléshez </w:t>
      </w:r>
    </w:p>
    <w:p w14:paraId="1A8A5816" w14:textId="3692FCF1" w:rsidR="009D100F" w:rsidRPr="00052894" w:rsidRDefault="005165BA" w:rsidP="00052894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AC75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Szolgáltató</w:t>
      </w:r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által kezelt személyes adatokkal összefüggő tájékoztatást az </w:t>
      </w:r>
      <w:r w:rsidR="009D100F" w:rsidRPr="00CF44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Adatkezelési tájékoztató</w:t>
      </w:r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hyperlink r:id="rId15" w:history="1">
        <w:r w:rsidR="00E40400" w:rsidRPr="00E40400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https://táborok.hu/Adatkezelesitajekoztatoesszabalyzat</w:t>
        </w:r>
      </w:hyperlink>
      <w:r w:rsidR="00E40400">
        <w:t xml:space="preserve"> </w:t>
      </w:r>
      <w:r w:rsidR="009D100F" w:rsidRPr="000528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tartalmazza.</w:t>
      </w:r>
    </w:p>
    <w:p w14:paraId="7FD261E7" w14:textId="383CC2B2" w:rsidR="00D9174D" w:rsidRPr="00052894" w:rsidRDefault="00DA5B7D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ÁSZF módosítása</w:t>
      </w:r>
    </w:p>
    <w:p w14:paraId="591C7566" w14:textId="4E1C4E97" w:rsidR="00DA5B7D" w:rsidRPr="00A72E32" w:rsidRDefault="00AC75DA" w:rsidP="00A72E3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Szolgáltató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jogosult az </w:t>
      </w:r>
      <w:proofErr w:type="spellStart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bármikor módosítani. Az új, módosított ÁSZF akkor lép hatályba, amikor azt a</w:t>
      </w:r>
      <w:r w:rsidR="005165BA" w:rsidRPr="00A72E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hyperlink r:id="rId16" w:history="1">
        <w:r w:rsidR="00A72E32" w:rsidRPr="00A72E32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táborok.</w:t>
        </w:r>
        <w:proofErr w:type="gramStart"/>
        <w:r w:rsidR="00A72E32" w:rsidRPr="00A72E32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hu</w:t>
        </w:r>
        <w:proofErr w:type="gramEnd"/>
      </w:hyperlink>
      <w:r w:rsidR="00A72E32">
        <w:rPr>
          <w:rFonts w:ascii="Arial" w:hAnsi="Arial" w:cs="Arial"/>
          <w:color w:val="222222"/>
        </w:rPr>
        <w:t xml:space="preserve"> </w:t>
      </w:r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honlapon közzéteszik. Megrendelő</w:t>
      </w:r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módosítás hatálybalépését követő újabb megrendelés leadásával fogadja el a módosított </w:t>
      </w:r>
      <w:proofErr w:type="spellStart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ÁSZF-et</w:t>
      </w:r>
      <w:proofErr w:type="spellEnd"/>
      <w:r w:rsidR="00DA5B7D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14:paraId="7A2F7AAB" w14:textId="5CD72265" w:rsidR="00DA5B7D" w:rsidRPr="00052894" w:rsidRDefault="00DA5B7D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Vegyes rendelkezések</w:t>
      </w:r>
    </w:p>
    <w:p w14:paraId="14355419" w14:textId="42CF77D1" w:rsidR="00DA5B7D" w:rsidRPr="00052894" w:rsidRDefault="00DA5B7D" w:rsidP="002F45A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 általános szerződési feltételekben nem szabályozott kérdésekben a polgári törvénykönyv, 45/2014. (II. 26.) Korm. rendelet, </w:t>
      </w:r>
      <w:r w:rsidR="002F45AE" w:rsidRP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gazdasági reklámtevékenység alapvető feltételeiről és egyes korlátairól</w:t>
      </w:r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45AE" w:rsidRP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2008. évi XLVIII. törvény</w:t>
      </w:r>
      <w:r w:rsidR="002F45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az elektronikus kereskedelmi szolgáltatások, valamint az információs társadalommal összefüggő szolgáltatások egyes kérdéseiről szóló 2001. évi CVIII. tv. </w:t>
      </w:r>
      <w:proofErr w:type="gramStart"/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irányadók.</w:t>
      </w:r>
    </w:p>
    <w:p w14:paraId="7096A2AA" w14:textId="6456B534" w:rsidR="000C438B" w:rsidRPr="00052894" w:rsidRDefault="000C438B" w:rsidP="00A934CB">
      <w:pPr>
        <w:pStyle w:val="Listaszerbekezds"/>
        <w:numPr>
          <w:ilvl w:val="0"/>
          <w:numId w:val="14"/>
        </w:numPr>
        <w:spacing w:before="100" w:beforeAutospacing="1" w:after="100" w:afterAutospacing="1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Mellékletek</w:t>
      </w:r>
    </w:p>
    <w:p w14:paraId="6E4EDB04" w14:textId="6CE0CAA9" w:rsidR="00D705FE" w:rsidRPr="00052894" w:rsidRDefault="00921F26" w:rsidP="0005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sz. melléklet: </w:t>
      </w:r>
      <w:r w:rsidR="000C438B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kellékszavatosságról, a termékszavatosságról és a jótállásról szóló mintatájékoztató</w:t>
      </w:r>
    </w:p>
    <w:p w14:paraId="162D565C" w14:textId="61234522" w:rsidR="000C438B" w:rsidRPr="00052894" w:rsidRDefault="00902E1E" w:rsidP="0005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="006E3473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</w:t>
      </w:r>
      <w:proofErr w:type="gramEnd"/>
      <w:r w:rsidR="006E3473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melléklet: Elállási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/felmondási</w:t>
      </w:r>
      <w:r w:rsidR="006E3473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mintatájékoztató</w:t>
      </w:r>
    </w:p>
    <w:p w14:paraId="59E31CBB" w14:textId="0DE65408" w:rsidR="00D705FE" w:rsidRPr="00052894" w:rsidRDefault="00902E1E" w:rsidP="0005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b. </w:t>
      </w:r>
      <w:proofErr w:type="gramStart"/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sz.</w:t>
      </w:r>
      <w:proofErr w:type="gramEnd"/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melléklet: Elállási</w:t>
      </w:r>
      <w:r w:rsidR="00064C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/felmondási</w:t>
      </w:r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F5B0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nyilatkozat </w:t>
      </w:r>
      <w:r w:rsidR="00D705FE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minta</w:t>
      </w:r>
    </w:p>
    <w:p w14:paraId="085A5ABC" w14:textId="18219533" w:rsidR="003B3E37" w:rsidRPr="00052894" w:rsidRDefault="00902E1E" w:rsidP="000528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3B3E37" w:rsidRPr="0005289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sz. melléklet: Békéltető Testületek elérhetősége</w:t>
      </w:r>
    </w:p>
    <w:p w14:paraId="3F392588" w14:textId="63911FAD" w:rsidR="00D36C52" w:rsidRPr="00052894" w:rsidRDefault="002F45AE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Hatály: 2019.  …………….</w:t>
      </w:r>
    </w:p>
    <w:p w14:paraId="5357829E" w14:textId="77777777" w:rsidR="00D9174D" w:rsidRPr="00052894" w:rsidRDefault="00D9174D" w:rsidP="0005289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41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dokumentum nyomtatóbarát változatának letöltéséhez, és megtekintéséhez kattintson ide.</w:t>
      </w:r>
      <w:bookmarkStart w:id="0" w:name="_GoBack"/>
    </w:p>
    <w:bookmarkEnd w:id="0"/>
    <w:p w14:paraId="5F3ADC36" w14:textId="77777777" w:rsidR="00D9174D" w:rsidRPr="00052894" w:rsidRDefault="00D9174D" w:rsidP="000528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174D" w:rsidRPr="0005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DD744A" w15:done="0"/>
  <w15:commentEx w15:paraId="4B435B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47"/>
    <w:multiLevelType w:val="hybridMultilevel"/>
    <w:tmpl w:val="5B10F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6FD7"/>
    <w:multiLevelType w:val="multilevel"/>
    <w:tmpl w:val="D79CFE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04F54C08"/>
    <w:multiLevelType w:val="hybridMultilevel"/>
    <w:tmpl w:val="10A8743A"/>
    <w:lvl w:ilvl="0" w:tplc="040E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8B0B4A"/>
    <w:multiLevelType w:val="hybridMultilevel"/>
    <w:tmpl w:val="915877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243C"/>
    <w:multiLevelType w:val="multilevel"/>
    <w:tmpl w:val="9E3AC2B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5">
    <w:nsid w:val="12D06032"/>
    <w:multiLevelType w:val="hybridMultilevel"/>
    <w:tmpl w:val="55D6760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61E58"/>
    <w:multiLevelType w:val="multilevel"/>
    <w:tmpl w:val="B8FA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72B04"/>
    <w:multiLevelType w:val="multilevel"/>
    <w:tmpl w:val="FBC0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06BA5"/>
    <w:multiLevelType w:val="hybridMultilevel"/>
    <w:tmpl w:val="8CA2B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104AE"/>
    <w:multiLevelType w:val="hybridMultilevel"/>
    <w:tmpl w:val="5A608D5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B84B15"/>
    <w:multiLevelType w:val="multilevel"/>
    <w:tmpl w:val="30C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70A53"/>
    <w:multiLevelType w:val="hybridMultilevel"/>
    <w:tmpl w:val="B8448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853B5"/>
    <w:multiLevelType w:val="multilevel"/>
    <w:tmpl w:val="0364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4618B"/>
    <w:multiLevelType w:val="hybridMultilevel"/>
    <w:tmpl w:val="C6867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F0243"/>
    <w:multiLevelType w:val="multilevel"/>
    <w:tmpl w:val="07D603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5">
    <w:nsid w:val="29FF6579"/>
    <w:multiLevelType w:val="hybridMultilevel"/>
    <w:tmpl w:val="4DB8E5FA"/>
    <w:lvl w:ilvl="0" w:tplc="5BB6D43A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FB230C"/>
    <w:multiLevelType w:val="hybridMultilevel"/>
    <w:tmpl w:val="966E5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25587"/>
    <w:multiLevelType w:val="multilevel"/>
    <w:tmpl w:val="D15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B2D07"/>
    <w:multiLevelType w:val="multilevel"/>
    <w:tmpl w:val="1E589D46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entative="1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entative="1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entative="1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entative="1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9">
    <w:nsid w:val="32ED7CEE"/>
    <w:multiLevelType w:val="multilevel"/>
    <w:tmpl w:val="553A17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0">
    <w:nsid w:val="33614000"/>
    <w:multiLevelType w:val="hybridMultilevel"/>
    <w:tmpl w:val="A78E74A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073E7"/>
    <w:multiLevelType w:val="multilevel"/>
    <w:tmpl w:val="487C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4724F"/>
    <w:multiLevelType w:val="hybridMultilevel"/>
    <w:tmpl w:val="337EC8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D378B"/>
    <w:multiLevelType w:val="hybridMultilevel"/>
    <w:tmpl w:val="1F2C20E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D402D"/>
    <w:multiLevelType w:val="hybridMultilevel"/>
    <w:tmpl w:val="8D9E49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05AF9"/>
    <w:multiLevelType w:val="hybridMultilevel"/>
    <w:tmpl w:val="9A88EB18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4773C49"/>
    <w:multiLevelType w:val="multilevel"/>
    <w:tmpl w:val="E73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B2FFB"/>
    <w:multiLevelType w:val="hybridMultilevel"/>
    <w:tmpl w:val="07B4C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1615"/>
    <w:multiLevelType w:val="hybridMultilevel"/>
    <w:tmpl w:val="8EE8E086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F286BF8"/>
    <w:multiLevelType w:val="hybridMultilevel"/>
    <w:tmpl w:val="D372347E"/>
    <w:lvl w:ilvl="0" w:tplc="209A01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48736A"/>
    <w:multiLevelType w:val="hybridMultilevel"/>
    <w:tmpl w:val="E99C8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85F61"/>
    <w:multiLevelType w:val="hybridMultilevel"/>
    <w:tmpl w:val="92F68C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F6C6A"/>
    <w:multiLevelType w:val="hybridMultilevel"/>
    <w:tmpl w:val="E07453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E76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68445FB"/>
    <w:multiLevelType w:val="hybridMultilevel"/>
    <w:tmpl w:val="F008017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7249E3"/>
    <w:multiLevelType w:val="hybridMultilevel"/>
    <w:tmpl w:val="7B3E5E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7120C"/>
    <w:multiLevelType w:val="hybridMultilevel"/>
    <w:tmpl w:val="AE0ED13A"/>
    <w:lvl w:ilvl="0" w:tplc="F09AE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E872EA4"/>
    <w:multiLevelType w:val="multilevel"/>
    <w:tmpl w:val="02F4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B917A1"/>
    <w:multiLevelType w:val="hybridMultilevel"/>
    <w:tmpl w:val="97CCD1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F4C5B"/>
    <w:multiLevelType w:val="multilevel"/>
    <w:tmpl w:val="E38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CA038B"/>
    <w:multiLevelType w:val="multilevel"/>
    <w:tmpl w:val="E384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0B2F58"/>
    <w:multiLevelType w:val="multilevel"/>
    <w:tmpl w:val="1A74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0"/>
  </w:num>
  <w:num w:numId="3">
    <w:abstractNumId w:val="39"/>
  </w:num>
  <w:num w:numId="4">
    <w:abstractNumId w:val="21"/>
  </w:num>
  <w:num w:numId="5">
    <w:abstractNumId w:val="26"/>
  </w:num>
  <w:num w:numId="6">
    <w:abstractNumId w:val="41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4"/>
  </w:num>
  <w:num w:numId="12">
    <w:abstractNumId w:val="28"/>
  </w:num>
  <w:num w:numId="13">
    <w:abstractNumId w:val="3"/>
  </w:num>
  <w:num w:numId="14">
    <w:abstractNumId w:val="19"/>
  </w:num>
  <w:num w:numId="15">
    <w:abstractNumId w:val="33"/>
  </w:num>
  <w:num w:numId="16">
    <w:abstractNumId w:val="35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29"/>
  </w:num>
  <w:num w:numId="22">
    <w:abstractNumId w:val="31"/>
  </w:num>
  <w:num w:numId="23">
    <w:abstractNumId w:val="16"/>
  </w:num>
  <w:num w:numId="24">
    <w:abstractNumId w:val="32"/>
  </w:num>
  <w:num w:numId="25">
    <w:abstractNumId w:val="23"/>
  </w:num>
  <w:num w:numId="26">
    <w:abstractNumId w:val="1"/>
  </w:num>
  <w:num w:numId="27">
    <w:abstractNumId w:val="22"/>
  </w:num>
  <w:num w:numId="28">
    <w:abstractNumId w:val="15"/>
  </w:num>
  <w:num w:numId="29">
    <w:abstractNumId w:val="9"/>
  </w:num>
  <w:num w:numId="30">
    <w:abstractNumId w:val="8"/>
  </w:num>
  <w:num w:numId="31">
    <w:abstractNumId w:val="38"/>
  </w:num>
  <w:num w:numId="32">
    <w:abstractNumId w:val="27"/>
  </w:num>
  <w:num w:numId="33">
    <w:abstractNumId w:val="24"/>
  </w:num>
  <w:num w:numId="34">
    <w:abstractNumId w:val="25"/>
  </w:num>
  <w:num w:numId="35">
    <w:abstractNumId w:val="36"/>
  </w:num>
  <w:num w:numId="36">
    <w:abstractNumId w:val="11"/>
  </w:num>
  <w:num w:numId="37">
    <w:abstractNumId w:val="30"/>
  </w:num>
  <w:num w:numId="38">
    <w:abstractNumId w:val="0"/>
  </w:num>
  <w:num w:numId="39">
    <w:abstractNumId w:val="34"/>
  </w:num>
  <w:num w:numId="40">
    <w:abstractNumId w:val="20"/>
  </w:num>
  <w:num w:numId="41">
    <w:abstractNumId w:val="18"/>
  </w:num>
  <w:num w:numId="42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Juhász Kriszta">
    <w15:presenceInfo w15:providerId="None" w15:userId="dr. Juhász Krisz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4D"/>
    <w:rsid w:val="0000530B"/>
    <w:rsid w:val="000237BA"/>
    <w:rsid w:val="00025BA4"/>
    <w:rsid w:val="000419B3"/>
    <w:rsid w:val="000423B9"/>
    <w:rsid w:val="0004250F"/>
    <w:rsid w:val="00052894"/>
    <w:rsid w:val="00053942"/>
    <w:rsid w:val="00057E86"/>
    <w:rsid w:val="00064C59"/>
    <w:rsid w:val="00076F57"/>
    <w:rsid w:val="0009560C"/>
    <w:rsid w:val="0009729B"/>
    <w:rsid w:val="0009749E"/>
    <w:rsid w:val="000A0C9E"/>
    <w:rsid w:val="000B374E"/>
    <w:rsid w:val="000B5156"/>
    <w:rsid w:val="000B57FC"/>
    <w:rsid w:val="000C438B"/>
    <w:rsid w:val="000D4306"/>
    <w:rsid w:val="000F582A"/>
    <w:rsid w:val="001023EA"/>
    <w:rsid w:val="0010273A"/>
    <w:rsid w:val="001039C9"/>
    <w:rsid w:val="00104DEE"/>
    <w:rsid w:val="00111A13"/>
    <w:rsid w:val="00124A04"/>
    <w:rsid w:val="00124E5D"/>
    <w:rsid w:val="0012649D"/>
    <w:rsid w:val="0012730D"/>
    <w:rsid w:val="0013350F"/>
    <w:rsid w:val="00142DE1"/>
    <w:rsid w:val="00150EB3"/>
    <w:rsid w:val="0015170E"/>
    <w:rsid w:val="00152ED1"/>
    <w:rsid w:val="00154871"/>
    <w:rsid w:val="001576C6"/>
    <w:rsid w:val="00164A50"/>
    <w:rsid w:val="00170C2E"/>
    <w:rsid w:val="00171C19"/>
    <w:rsid w:val="00175606"/>
    <w:rsid w:val="00182584"/>
    <w:rsid w:val="00196D13"/>
    <w:rsid w:val="001A1428"/>
    <w:rsid w:val="001B6DFB"/>
    <w:rsid w:val="001B7637"/>
    <w:rsid w:val="001C7392"/>
    <w:rsid w:val="001E2835"/>
    <w:rsid w:val="00223E9F"/>
    <w:rsid w:val="002267ED"/>
    <w:rsid w:val="002466FD"/>
    <w:rsid w:val="0024798C"/>
    <w:rsid w:val="0025417A"/>
    <w:rsid w:val="00270B2B"/>
    <w:rsid w:val="00286F28"/>
    <w:rsid w:val="00291948"/>
    <w:rsid w:val="002B18CA"/>
    <w:rsid w:val="002B4AC6"/>
    <w:rsid w:val="002B6373"/>
    <w:rsid w:val="002C2D43"/>
    <w:rsid w:val="002F45AE"/>
    <w:rsid w:val="002F5B07"/>
    <w:rsid w:val="00332738"/>
    <w:rsid w:val="00333BCB"/>
    <w:rsid w:val="00333F7F"/>
    <w:rsid w:val="0034050D"/>
    <w:rsid w:val="00360A58"/>
    <w:rsid w:val="00380D7B"/>
    <w:rsid w:val="00384397"/>
    <w:rsid w:val="00391760"/>
    <w:rsid w:val="00396BE5"/>
    <w:rsid w:val="003A0488"/>
    <w:rsid w:val="003A41DA"/>
    <w:rsid w:val="003B3E37"/>
    <w:rsid w:val="003B7AD3"/>
    <w:rsid w:val="003D181C"/>
    <w:rsid w:val="003D7F8D"/>
    <w:rsid w:val="003E1CB6"/>
    <w:rsid w:val="003E2A9F"/>
    <w:rsid w:val="003E380A"/>
    <w:rsid w:val="003F51D6"/>
    <w:rsid w:val="00412E11"/>
    <w:rsid w:val="00413173"/>
    <w:rsid w:val="00415DD5"/>
    <w:rsid w:val="00426046"/>
    <w:rsid w:val="00456EB7"/>
    <w:rsid w:val="00465AB6"/>
    <w:rsid w:val="004721EF"/>
    <w:rsid w:val="00480A65"/>
    <w:rsid w:val="00484F89"/>
    <w:rsid w:val="00487E00"/>
    <w:rsid w:val="004A1BD1"/>
    <w:rsid w:val="004A25A5"/>
    <w:rsid w:val="004A54B6"/>
    <w:rsid w:val="004A7E71"/>
    <w:rsid w:val="004C2EC9"/>
    <w:rsid w:val="004C3ADD"/>
    <w:rsid w:val="004D68C2"/>
    <w:rsid w:val="004E2171"/>
    <w:rsid w:val="004E7A19"/>
    <w:rsid w:val="004F2601"/>
    <w:rsid w:val="004F5FD1"/>
    <w:rsid w:val="004F6737"/>
    <w:rsid w:val="00506348"/>
    <w:rsid w:val="00507DAB"/>
    <w:rsid w:val="00514594"/>
    <w:rsid w:val="005165BA"/>
    <w:rsid w:val="00526A87"/>
    <w:rsid w:val="00530DF4"/>
    <w:rsid w:val="00541F52"/>
    <w:rsid w:val="00545C73"/>
    <w:rsid w:val="00547ED6"/>
    <w:rsid w:val="00552E40"/>
    <w:rsid w:val="00552FDE"/>
    <w:rsid w:val="00556143"/>
    <w:rsid w:val="00574417"/>
    <w:rsid w:val="00577738"/>
    <w:rsid w:val="005953A1"/>
    <w:rsid w:val="00596BEE"/>
    <w:rsid w:val="00597830"/>
    <w:rsid w:val="005B2F9B"/>
    <w:rsid w:val="005B74EC"/>
    <w:rsid w:val="005C484C"/>
    <w:rsid w:val="005C5734"/>
    <w:rsid w:val="005D2AC2"/>
    <w:rsid w:val="005E29E4"/>
    <w:rsid w:val="005E332F"/>
    <w:rsid w:val="005F2F1D"/>
    <w:rsid w:val="005F6567"/>
    <w:rsid w:val="0060298B"/>
    <w:rsid w:val="00602BC8"/>
    <w:rsid w:val="00604239"/>
    <w:rsid w:val="0061511A"/>
    <w:rsid w:val="00630CAF"/>
    <w:rsid w:val="00647994"/>
    <w:rsid w:val="006524F0"/>
    <w:rsid w:val="006570CE"/>
    <w:rsid w:val="00675BB2"/>
    <w:rsid w:val="00676DEA"/>
    <w:rsid w:val="00684A10"/>
    <w:rsid w:val="006865E6"/>
    <w:rsid w:val="006A04A4"/>
    <w:rsid w:val="006A48CC"/>
    <w:rsid w:val="006B57B5"/>
    <w:rsid w:val="006B7B57"/>
    <w:rsid w:val="006C1BD9"/>
    <w:rsid w:val="006C613E"/>
    <w:rsid w:val="006D3287"/>
    <w:rsid w:val="006E3473"/>
    <w:rsid w:val="006E60EE"/>
    <w:rsid w:val="006F0ECF"/>
    <w:rsid w:val="0070029D"/>
    <w:rsid w:val="00701357"/>
    <w:rsid w:val="007062DC"/>
    <w:rsid w:val="0071252F"/>
    <w:rsid w:val="00725741"/>
    <w:rsid w:val="00730063"/>
    <w:rsid w:val="00733C18"/>
    <w:rsid w:val="00737999"/>
    <w:rsid w:val="0074058B"/>
    <w:rsid w:val="007450E1"/>
    <w:rsid w:val="0075306F"/>
    <w:rsid w:val="00756CA8"/>
    <w:rsid w:val="00765421"/>
    <w:rsid w:val="007715BA"/>
    <w:rsid w:val="007733C2"/>
    <w:rsid w:val="007768A5"/>
    <w:rsid w:val="00791792"/>
    <w:rsid w:val="00791C2C"/>
    <w:rsid w:val="0079263C"/>
    <w:rsid w:val="007A5D45"/>
    <w:rsid w:val="007B32B1"/>
    <w:rsid w:val="007E1934"/>
    <w:rsid w:val="007E52BA"/>
    <w:rsid w:val="007F05C3"/>
    <w:rsid w:val="00801218"/>
    <w:rsid w:val="00815615"/>
    <w:rsid w:val="00825C9A"/>
    <w:rsid w:val="008370C3"/>
    <w:rsid w:val="008578A7"/>
    <w:rsid w:val="00866273"/>
    <w:rsid w:val="00880B9E"/>
    <w:rsid w:val="00890B26"/>
    <w:rsid w:val="00890B9A"/>
    <w:rsid w:val="00895589"/>
    <w:rsid w:val="008A032C"/>
    <w:rsid w:val="008A69BE"/>
    <w:rsid w:val="008B44AF"/>
    <w:rsid w:val="008C29E2"/>
    <w:rsid w:val="008C2E31"/>
    <w:rsid w:val="008D4488"/>
    <w:rsid w:val="008D7982"/>
    <w:rsid w:val="008E3F43"/>
    <w:rsid w:val="008E6039"/>
    <w:rsid w:val="008F2F91"/>
    <w:rsid w:val="00900A6E"/>
    <w:rsid w:val="00901053"/>
    <w:rsid w:val="00902E1E"/>
    <w:rsid w:val="00903DDF"/>
    <w:rsid w:val="00906658"/>
    <w:rsid w:val="00907D94"/>
    <w:rsid w:val="00913DB2"/>
    <w:rsid w:val="0091583E"/>
    <w:rsid w:val="009168DA"/>
    <w:rsid w:val="009172F5"/>
    <w:rsid w:val="00921F26"/>
    <w:rsid w:val="009359A8"/>
    <w:rsid w:val="00943678"/>
    <w:rsid w:val="009440BC"/>
    <w:rsid w:val="009578C3"/>
    <w:rsid w:val="00967E7E"/>
    <w:rsid w:val="00974345"/>
    <w:rsid w:val="009822DE"/>
    <w:rsid w:val="009916DA"/>
    <w:rsid w:val="009A47ED"/>
    <w:rsid w:val="009A4BA9"/>
    <w:rsid w:val="009A5E1D"/>
    <w:rsid w:val="009A6E8F"/>
    <w:rsid w:val="009A797B"/>
    <w:rsid w:val="009D100F"/>
    <w:rsid w:val="009D13D9"/>
    <w:rsid w:val="009E7CC9"/>
    <w:rsid w:val="009E7DFC"/>
    <w:rsid w:val="00A01264"/>
    <w:rsid w:val="00A05364"/>
    <w:rsid w:val="00A07C3D"/>
    <w:rsid w:val="00A172BC"/>
    <w:rsid w:val="00A2378B"/>
    <w:rsid w:val="00A304CD"/>
    <w:rsid w:val="00A37800"/>
    <w:rsid w:val="00A41F52"/>
    <w:rsid w:val="00A47CB9"/>
    <w:rsid w:val="00A57475"/>
    <w:rsid w:val="00A60F17"/>
    <w:rsid w:val="00A67266"/>
    <w:rsid w:val="00A70260"/>
    <w:rsid w:val="00A7087D"/>
    <w:rsid w:val="00A713A6"/>
    <w:rsid w:val="00A71AF7"/>
    <w:rsid w:val="00A71B51"/>
    <w:rsid w:val="00A72E32"/>
    <w:rsid w:val="00A8527F"/>
    <w:rsid w:val="00A934CB"/>
    <w:rsid w:val="00AB269B"/>
    <w:rsid w:val="00AB79A4"/>
    <w:rsid w:val="00AB7D79"/>
    <w:rsid w:val="00AC61F9"/>
    <w:rsid w:val="00AC75DA"/>
    <w:rsid w:val="00AD48AC"/>
    <w:rsid w:val="00AD5062"/>
    <w:rsid w:val="00AD66B2"/>
    <w:rsid w:val="00AE1BC2"/>
    <w:rsid w:val="00AE727A"/>
    <w:rsid w:val="00AF0B99"/>
    <w:rsid w:val="00AF4F89"/>
    <w:rsid w:val="00B062CC"/>
    <w:rsid w:val="00B072D4"/>
    <w:rsid w:val="00B24C42"/>
    <w:rsid w:val="00B3066C"/>
    <w:rsid w:val="00B411B3"/>
    <w:rsid w:val="00B47633"/>
    <w:rsid w:val="00B514DD"/>
    <w:rsid w:val="00B57A4C"/>
    <w:rsid w:val="00B80064"/>
    <w:rsid w:val="00B83B21"/>
    <w:rsid w:val="00BA7E0C"/>
    <w:rsid w:val="00BB4903"/>
    <w:rsid w:val="00BC4DE4"/>
    <w:rsid w:val="00BC7CA6"/>
    <w:rsid w:val="00BD25CA"/>
    <w:rsid w:val="00BE03B9"/>
    <w:rsid w:val="00BE0DAF"/>
    <w:rsid w:val="00BE25DE"/>
    <w:rsid w:val="00BF1B6E"/>
    <w:rsid w:val="00BF3546"/>
    <w:rsid w:val="00BF41FE"/>
    <w:rsid w:val="00BF465A"/>
    <w:rsid w:val="00C123C8"/>
    <w:rsid w:val="00C162C7"/>
    <w:rsid w:val="00C1707C"/>
    <w:rsid w:val="00C205EB"/>
    <w:rsid w:val="00C213F2"/>
    <w:rsid w:val="00C26E4D"/>
    <w:rsid w:val="00C32FA1"/>
    <w:rsid w:val="00C34850"/>
    <w:rsid w:val="00C34EBA"/>
    <w:rsid w:val="00C35331"/>
    <w:rsid w:val="00C430D2"/>
    <w:rsid w:val="00C552D7"/>
    <w:rsid w:val="00C55DCF"/>
    <w:rsid w:val="00C56D7F"/>
    <w:rsid w:val="00C604F7"/>
    <w:rsid w:val="00C65C58"/>
    <w:rsid w:val="00C75E54"/>
    <w:rsid w:val="00C82E34"/>
    <w:rsid w:val="00C91AD4"/>
    <w:rsid w:val="00C965D4"/>
    <w:rsid w:val="00CB074B"/>
    <w:rsid w:val="00CB3F43"/>
    <w:rsid w:val="00CB4C41"/>
    <w:rsid w:val="00CE29AE"/>
    <w:rsid w:val="00CE2BC4"/>
    <w:rsid w:val="00CE6209"/>
    <w:rsid w:val="00CF2C4B"/>
    <w:rsid w:val="00CF441A"/>
    <w:rsid w:val="00CF7109"/>
    <w:rsid w:val="00D065DB"/>
    <w:rsid w:val="00D10047"/>
    <w:rsid w:val="00D147E6"/>
    <w:rsid w:val="00D16DCC"/>
    <w:rsid w:val="00D3522A"/>
    <w:rsid w:val="00D36C52"/>
    <w:rsid w:val="00D40627"/>
    <w:rsid w:val="00D4185C"/>
    <w:rsid w:val="00D41CF8"/>
    <w:rsid w:val="00D43624"/>
    <w:rsid w:val="00D66955"/>
    <w:rsid w:val="00D705FE"/>
    <w:rsid w:val="00D828AB"/>
    <w:rsid w:val="00D9174D"/>
    <w:rsid w:val="00DA5B7D"/>
    <w:rsid w:val="00DA6E1A"/>
    <w:rsid w:val="00DB22EB"/>
    <w:rsid w:val="00DB253F"/>
    <w:rsid w:val="00DB498F"/>
    <w:rsid w:val="00DC16B3"/>
    <w:rsid w:val="00DC6250"/>
    <w:rsid w:val="00DC7EAA"/>
    <w:rsid w:val="00DD4E51"/>
    <w:rsid w:val="00DD51BA"/>
    <w:rsid w:val="00DE5CDF"/>
    <w:rsid w:val="00DF084F"/>
    <w:rsid w:val="00E025C5"/>
    <w:rsid w:val="00E02E55"/>
    <w:rsid w:val="00E051CA"/>
    <w:rsid w:val="00E147D4"/>
    <w:rsid w:val="00E17899"/>
    <w:rsid w:val="00E17939"/>
    <w:rsid w:val="00E40400"/>
    <w:rsid w:val="00E5088C"/>
    <w:rsid w:val="00E548ED"/>
    <w:rsid w:val="00E5575D"/>
    <w:rsid w:val="00E56AF3"/>
    <w:rsid w:val="00E576BB"/>
    <w:rsid w:val="00E730AB"/>
    <w:rsid w:val="00E83FE6"/>
    <w:rsid w:val="00E918A0"/>
    <w:rsid w:val="00EA1D61"/>
    <w:rsid w:val="00EA53A4"/>
    <w:rsid w:val="00EB0AC7"/>
    <w:rsid w:val="00EB7E54"/>
    <w:rsid w:val="00ED14FC"/>
    <w:rsid w:val="00F05303"/>
    <w:rsid w:val="00F21BD6"/>
    <w:rsid w:val="00F254BC"/>
    <w:rsid w:val="00F33539"/>
    <w:rsid w:val="00F36753"/>
    <w:rsid w:val="00F42452"/>
    <w:rsid w:val="00F458FC"/>
    <w:rsid w:val="00F47C77"/>
    <w:rsid w:val="00F54995"/>
    <w:rsid w:val="00F56AF8"/>
    <w:rsid w:val="00F66DFB"/>
    <w:rsid w:val="00F670FD"/>
    <w:rsid w:val="00F6745D"/>
    <w:rsid w:val="00F968FB"/>
    <w:rsid w:val="00FA0757"/>
    <w:rsid w:val="00FA5864"/>
    <w:rsid w:val="00FA5FAC"/>
    <w:rsid w:val="00FB07C2"/>
    <w:rsid w:val="00FB37FE"/>
    <w:rsid w:val="00FC5E31"/>
    <w:rsid w:val="00FD3F7D"/>
    <w:rsid w:val="00FE29AA"/>
    <w:rsid w:val="00FE4F94"/>
    <w:rsid w:val="00FE528F"/>
    <w:rsid w:val="00FE6403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9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9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91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74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917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9174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74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174D"/>
    <w:rPr>
      <w:color w:val="0000FF"/>
      <w:u w:val="single"/>
    </w:rPr>
  </w:style>
  <w:style w:type="paragraph" w:customStyle="1" w:styleId="Default">
    <w:name w:val="Default"/>
    <w:rsid w:val="00A672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72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2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2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2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2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2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6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570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91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D91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D91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74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917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9174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9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9174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9174D"/>
    <w:rPr>
      <w:color w:val="0000FF"/>
      <w:u w:val="single"/>
    </w:rPr>
  </w:style>
  <w:style w:type="paragraph" w:customStyle="1" w:styleId="Default">
    <w:name w:val="Default"/>
    <w:rsid w:val="00A672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6726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A672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726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726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2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26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6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57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tborok-pta.hu/" TargetMode="External"/><Relationship Id="rId13" Type="http://schemas.openxmlformats.org/officeDocument/2006/relationships/hyperlink" Target="http://bekeltet.hu/kerele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hyperlink" Target="https://xn--tborok-pta.hu/" TargetMode="External"/><Relationship Id="rId12" Type="http://schemas.openxmlformats.org/officeDocument/2006/relationships/hyperlink" Target="mailto:mestocsopor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tborok-pta.hu/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stocsoport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tborok-pta.hu/Adatkezelesitajekoztatoesszabalyzat" TargetMode="External"/><Relationship Id="rId10" Type="http://schemas.openxmlformats.org/officeDocument/2006/relationships/hyperlink" Target="https://xn--tborok-pta.hu/Media-ajanl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stocsoport@gmail.com" TargetMode="External"/><Relationship Id="rId14" Type="http://schemas.openxmlformats.org/officeDocument/2006/relationships/hyperlink" Target="http://ec.europa.eu/consumers/od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E6BF-34C2-49BE-A239-EE21440B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 Rita</dc:creator>
  <cp:lastModifiedBy>Windows-felhasználó</cp:lastModifiedBy>
  <cp:revision>2</cp:revision>
  <dcterms:created xsi:type="dcterms:W3CDTF">2019-03-05T10:59:00Z</dcterms:created>
  <dcterms:modified xsi:type="dcterms:W3CDTF">2019-03-05T10:59:00Z</dcterms:modified>
</cp:coreProperties>
</file>